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B6" w:rsidRDefault="00805FB6"/>
    <w:p w:rsidR="009F71C8" w:rsidRDefault="009F71C8"/>
    <w:p w:rsidR="009F71C8" w:rsidRDefault="009F71C8" w:rsidP="009F71C8">
      <w:pPr>
        <w:spacing w:after="0"/>
        <w:rPr>
          <w:rFonts w:ascii="Comic Sans MS" w:hAnsi="Comic Sans MS"/>
          <w:b/>
          <w:sz w:val="40"/>
          <w:szCs w:val="40"/>
        </w:rPr>
      </w:pPr>
      <w:r>
        <w:rPr>
          <w:b/>
          <w:sz w:val="48"/>
        </w:rPr>
        <w:t xml:space="preserve">                 </w:t>
      </w:r>
      <w:r w:rsidRPr="006F2040">
        <w:rPr>
          <w:rFonts w:ascii="Comic Sans MS" w:hAnsi="Comic Sans MS"/>
          <w:b/>
          <w:sz w:val="40"/>
          <w:szCs w:val="40"/>
        </w:rPr>
        <w:t>Návrh závěrečného účtu za rok 201</w:t>
      </w:r>
      <w:r>
        <w:rPr>
          <w:rFonts w:ascii="Comic Sans MS" w:hAnsi="Comic Sans MS"/>
          <w:b/>
          <w:sz w:val="40"/>
          <w:szCs w:val="40"/>
        </w:rPr>
        <w:t>9</w:t>
      </w:r>
    </w:p>
    <w:p w:rsidR="009F71C8" w:rsidRDefault="009F71C8" w:rsidP="009F71C8">
      <w:pPr>
        <w:spacing w:after="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sestavený ke dni 31.12.2019</w:t>
      </w:r>
    </w:p>
    <w:p w:rsidR="009F71C8" w:rsidRPr="006F2040" w:rsidRDefault="009F71C8" w:rsidP="009F71C8">
      <w:pPr>
        <w:spacing w:after="0"/>
        <w:rPr>
          <w:b/>
          <w:sz w:val="24"/>
        </w:rPr>
      </w:pPr>
    </w:p>
    <w:p w:rsidR="009F71C8" w:rsidRDefault="009F71C8" w:rsidP="009F71C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Plnění rozpočtu obce v roce 2019</w:t>
      </w:r>
      <w:r w:rsidRPr="0041725C">
        <w:rPr>
          <w:rFonts w:ascii="Comic Sans MS" w:hAnsi="Comic Sans MS"/>
          <w:b/>
        </w:rPr>
        <w:t xml:space="preserve"> (v Kč)</w:t>
      </w:r>
    </w:p>
    <w:tbl>
      <w:tblPr>
        <w:tblW w:w="1033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9F71C8" w:rsidRPr="006E0790" w:rsidTr="00AB6FF9">
        <w:trPr>
          <w:trHeight w:val="510"/>
        </w:trPr>
        <w:tc>
          <w:tcPr>
            <w:tcW w:w="10330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rPr>
                <w:rFonts w:ascii="Arial CE" w:hAnsi="Arial CE" w:cs="Calibri"/>
                <w:b/>
                <w:sz w:val="24"/>
              </w:rPr>
            </w:pPr>
            <w:r>
              <w:rPr>
                <w:rFonts w:ascii="Arial CE" w:hAnsi="Arial CE" w:cs="Calibri"/>
                <w:b/>
                <w:sz w:val="24"/>
              </w:rPr>
              <w:t>Rozpočtové hospodaření dle tříd - sumárně</w:t>
            </w:r>
          </w:p>
        </w:tc>
      </w:tr>
      <w:tr w:rsidR="009F71C8" w:rsidRPr="006E0790" w:rsidTr="00AB6FF9">
        <w:trPr>
          <w:trHeight w:val="419"/>
        </w:trPr>
        <w:tc>
          <w:tcPr>
            <w:tcW w:w="10330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center"/>
              <w:rPr>
                <w:rFonts w:ascii="Arial CE" w:hAnsi="Arial CE" w:cs="Calibri"/>
                <w:b/>
                <w:sz w:val="24"/>
              </w:rPr>
            </w:pPr>
            <w:r>
              <w:rPr>
                <w:rFonts w:ascii="Arial CE" w:hAnsi="Arial CE" w:cs="Calibri"/>
                <w:b/>
                <w:sz w:val="24"/>
              </w:rPr>
              <w:t>PŘÍJMY</w:t>
            </w:r>
          </w:p>
        </w:tc>
      </w:tr>
    </w:tbl>
    <w:p w:rsidR="009F71C8" w:rsidRDefault="009F71C8" w:rsidP="009F71C8">
      <w:pPr>
        <w:spacing w:after="0"/>
        <w:rPr>
          <w:rFonts w:cs="Calibri"/>
        </w:rPr>
      </w:pPr>
    </w:p>
    <w:tbl>
      <w:tblPr>
        <w:tblW w:w="1025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2924"/>
        <w:gridCol w:w="1461"/>
        <w:gridCol w:w="1461"/>
        <w:gridCol w:w="744"/>
        <w:gridCol w:w="1461"/>
        <w:gridCol w:w="744"/>
        <w:gridCol w:w="1461"/>
      </w:tblGrid>
      <w:tr w:rsidR="009F71C8" w:rsidRPr="006E0790" w:rsidTr="00AB6FF9">
        <w:trPr>
          <w:trHeight w:val="414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Třída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Skutečnost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schválený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upravený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Rozdíl</w:t>
            </w:r>
          </w:p>
        </w:tc>
      </w:tr>
      <w:tr w:rsidR="009F71C8" w:rsidRPr="006E0790" w:rsidTr="00AB6FF9">
        <w:trPr>
          <w:trHeight w:val="357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2   NEDAŇOVÉ PŘÍJMY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24367677.20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25786000.00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94.50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25369925.00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96.05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1002247.80</w:t>
            </w:r>
          </w:p>
        </w:tc>
      </w:tr>
      <w:tr w:rsidR="009F71C8" w:rsidRPr="006E0790" w:rsidTr="00AB6FF9">
        <w:trPr>
          <w:trHeight w:val="357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4   PŘIJATÉ TRANSFERY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638445.00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223000.00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286.30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639075.00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99.90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630.00</w:t>
            </w:r>
          </w:p>
        </w:tc>
      </w:tr>
      <w:tr w:rsidR="009F71C8" w:rsidRPr="006E0790" w:rsidTr="00AB6FF9">
        <w:trPr>
          <w:trHeight w:val="357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C E L K E M   P Ř Í J M Y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25006122.20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26009000.00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96.14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26009000.00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96.14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1002877.80</w:t>
            </w:r>
          </w:p>
        </w:tc>
      </w:tr>
    </w:tbl>
    <w:p w:rsidR="009F71C8" w:rsidRDefault="009F71C8" w:rsidP="009F71C8">
      <w:pPr>
        <w:spacing w:after="0"/>
        <w:rPr>
          <w:rFonts w:cs="Calibri"/>
        </w:rPr>
      </w:pPr>
    </w:p>
    <w:p w:rsidR="009F71C8" w:rsidRDefault="009F71C8" w:rsidP="009F71C8">
      <w:pPr>
        <w:spacing w:after="0"/>
        <w:rPr>
          <w:rFonts w:cs="Calibri"/>
        </w:rPr>
      </w:pPr>
    </w:p>
    <w:tbl>
      <w:tblPr>
        <w:tblW w:w="1033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9F71C8" w:rsidRPr="006E0790" w:rsidTr="00AB6FF9">
        <w:trPr>
          <w:trHeight w:val="419"/>
        </w:trPr>
        <w:tc>
          <w:tcPr>
            <w:tcW w:w="10330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center"/>
              <w:rPr>
                <w:rFonts w:ascii="Arial CE" w:hAnsi="Arial CE" w:cs="Calibri"/>
                <w:b/>
                <w:sz w:val="24"/>
              </w:rPr>
            </w:pPr>
            <w:r>
              <w:rPr>
                <w:rFonts w:ascii="Arial CE" w:hAnsi="Arial CE" w:cs="Calibri"/>
                <w:b/>
                <w:sz w:val="24"/>
              </w:rPr>
              <w:t>VÝDAJE</w:t>
            </w:r>
          </w:p>
        </w:tc>
      </w:tr>
    </w:tbl>
    <w:p w:rsidR="009F71C8" w:rsidRDefault="009F71C8" w:rsidP="009F71C8">
      <w:pPr>
        <w:spacing w:after="0"/>
        <w:rPr>
          <w:rFonts w:cs="Calibri"/>
        </w:rPr>
      </w:pPr>
    </w:p>
    <w:tbl>
      <w:tblPr>
        <w:tblW w:w="1025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2924"/>
        <w:gridCol w:w="1461"/>
        <w:gridCol w:w="1461"/>
        <w:gridCol w:w="744"/>
        <w:gridCol w:w="1461"/>
        <w:gridCol w:w="744"/>
        <w:gridCol w:w="1461"/>
      </w:tblGrid>
      <w:tr w:rsidR="009F71C8" w:rsidRPr="006E0790" w:rsidTr="00AB6FF9">
        <w:trPr>
          <w:trHeight w:val="414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Třída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Skutečnost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schválený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upravený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Rozdíl</w:t>
            </w:r>
          </w:p>
        </w:tc>
      </w:tr>
      <w:tr w:rsidR="009F71C8" w:rsidRPr="006E0790" w:rsidTr="00AB6FF9">
        <w:trPr>
          <w:trHeight w:val="357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5   BĚŽNÉ VÝDAJE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12159624.25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12227800.00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99.44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12385800.00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98.17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226175.75</w:t>
            </w:r>
          </w:p>
        </w:tc>
      </w:tr>
      <w:tr w:rsidR="009F71C8" w:rsidRPr="006E0790" w:rsidTr="00AB6FF9">
        <w:trPr>
          <w:trHeight w:val="357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6   KAPITÁLOVÉ VÝDAJE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946454.00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650000.00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145.61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1142000.00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82.88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6"/>
              </w:rPr>
            </w:pPr>
            <w:r>
              <w:rPr>
                <w:rFonts w:ascii="Arial CE" w:hAnsi="Arial CE" w:cs="Calibri"/>
                <w:sz w:val="16"/>
              </w:rPr>
              <w:t>195546.00</w:t>
            </w:r>
          </w:p>
        </w:tc>
      </w:tr>
      <w:tr w:rsidR="009F71C8" w:rsidRPr="006E0790" w:rsidTr="00AB6FF9">
        <w:trPr>
          <w:trHeight w:val="357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C E L K E M   V Ý D A J E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13106078.25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12877800.00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101.77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13527800.00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96.88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b/>
                <w:sz w:val="16"/>
              </w:rPr>
            </w:pPr>
            <w:r>
              <w:rPr>
                <w:rFonts w:ascii="Arial CE" w:hAnsi="Arial CE" w:cs="Calibri"/>
                <w:b/>
                <w:sz w:val="16"/>
              </w:rPr>
              <w:t>421721.75</w:t>
            </w:r>
          </w:p>
        </w:tc>
      </w:tr>
    </w:tbl>
    <w:p w:rsidR="009F71C8" w:rsidRDefault="009F71C8" w:rsidP="009F71C8">
      <w:pPr>
        <w:spacing w:after="0"/>
        <w:rPr>
          <w:rFonts w:cs="Calibri"/>
        </w:rPr>
      </w:pPr>
    </w:p>
    <w:tbl>
      <w:tblPr>
        <w:tblW w:w="1033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9F71C8" w:rsidRPr="006E0790" w:rsidTr="00AB6FF9">
        <w:trPr>
          <w:trHeight w:val="510"/>
        </w:trPr>
        <w:tc>
          <w:tcPr>
            <w:tcW w:w="10330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rPr>
                <w:rFonts w:ascii="Arial CE" w:hAnsi="Arial CE" w:cs="Calibri"/>
                <w:b/>
                <w:sz w:val="24"/>
              </w:rPr>
            </w:pPr>
          </w:p>
        </w:tc>
      </w:tr>
      <w:tr w:rsidR="009F71C8" w:rsidRPr="006E0790" w:rsidTr="00AB6FF9">
        <w:trPr>
          <w:trHeight w:val="419"/>
        </w:trPr>
        <w:tc>
          <w:tcPr>
            <w:tcW w:w="10330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center"/>
              <w:rPr>
                <w:rFonts w:ascii="Arial CE" w:hAnsi="Arial CE" w:cs="Calibri"/>
                <w:b/>
                <w:sz w:val="24"/>
              </w:rPr>
            </w:pPr>
            <w:r>
              <w:rPr>
                <w:rFonts w:ascii="Arial CE" w:hAnsi="Arial CE" w:cs="Calibri"/>
                <w:b/>
                <w:sz w:val="24"/>
              </w:rPr>
              <w:t>FINANCOVÁNÍ</w:t>
            </w:r>
          </w:p>
        </w:tc>
      </w:tr>
    </w:tbl>
    <w:p w:rsidR="009F71C8" w:rsidRDefault="009F71C8" w:rsidP="009F71C8">
      <w:pPr>
        <w:spacing w:after="0"/>
        <w:rPr>
          <w:rFonts w:cs="Calibri"/>
        </w:rPr>
      </w:pPr>
    </w:p>
    <w:tbl>
      <w:tblPr>
        <w:tblW w:w="10819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480"/>
        <w:gridCol w:w="4009"/>
        <w:gridCol w:w="15"/>
        <w:gridCol w:w="1125"/>
        <w:gridCol w:w="15"/>
        <w:gridCol w:w="1125"/>
        <w:gridCol w:w="15"/>
        <w:gridCol w:w="862"/>
        <w:gridCol w:w="15"/>
        <w:gridCol w:w="1125"/>
        <w:gridCol w:w="15"/>
        <w:gridCol w:w="862"/>
        <w:gridCol w:w="15"/>
        <w:gridCol w:w="651"/>
        <w:gridCol w:w="474"/>
        <w:gridCol w:w="16"/>
      </w:tblGrid>
      <w:tr w:rsidR="009F71C8" w:rsidRPr="006E0790" w:rsidTr="00AB6FF9">
        <w:trPr>
          <w:trHeight w:val="414"/>
        </w:trPr>
        <w:tc>
          <w:tcPr>
            <w:tcW w:w="4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center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Třída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Skutečnost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schválený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Rozpočet upravený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%</w:t>
            </w:r>
          </w:p>
        </w:tc>
        <w:tc>
          <w:tcPr>
            <w:tcW w:w="1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center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Rozdíl</w:t>
            </w:r>
          </w:p>
        </w:tc>
      </w:tr>
      <w:tr w:rsidR="009F71C8" w:rsidRPr="006E0790" w:rsidTr="00AB6FF9">
        <w:trPr>
          <w:gridAfter w:val="2"/>
          <w:wAfter w:w="489" w:type="dxa"/>
          <w:trHeight w:val="238"/>
        </w:trPr>
        <w:tc>
          <w:tcPr>
            <w:tcW w:w="10330" w:type="dxa"/>
            <w:gridSpan w:val="14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Krátkodobé financování z tuzemska</w:t>
            </w:r>
          </w:p>
        </w:tc>
      </w:tr>
      <w:tr w:rsidR="009F71C8" w:rsidRPr="006E0790" w:rsidTr="00AB6FF9">
        <w:trPr>
          <w:gridAfter w:val="1"/>
          <w:wAfter w:w="16" w:type="dxa"/>
          <w:trHeight w:val="238"/>
        </w:trPr>
        <w:tc>
          <w:tcPr>
            <w:tcW w:w="481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8115</w:t>
            </w:r>
          </w:p>
        </w:tc>
        <w:tc>
          <w:tcPr>
            <w:tcW w:w="4008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Změna stavu krátkodob.prostředků na bank.účtech (+/-)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-10408043.95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-13131200.00</w:t>
            </w:r>
          </w:p>
        </w:tc>
        <w:tc>
          <w:tcPr>
            <w:tcW w:w="877" w:type="dxa"/>
            <w:gridSpan w:val="2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79.26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-12481200.00</w:t>
            </w:r>
          </w:p>
        </w:tc>
        <w:tc>
          <w:tcPr>
            <w:tcW w:w="877" w:type="dxa"/>
            <w:gridSpan w:val="2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83.39</w:t>
            </w:r>
          </w:p>
        </w:tc>
        <w:tc>
          <w:tcPr>
            <w:tcW w:w="1140" w:type="dxa"/>
            <w:gridSpan w:val="3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-2073156.05</w:t>
            </w:r>
          </w:p>
        </w:tc>
      </w:tr>
      <w:tr w:rsidR="009F71C8" w:rsidRPr="006E0790" w:rsidTr="00AB6FF9">
        <w:trPr>
          <w:gridAfter w:val="2"/>
          <w:wAfter w:w="489" w:type="dxa"/>
          <w:trHeight w:val="238"/>
        </w:trPr>
        <w:tc>
          <w:tcPr>
            <w:tcW w:w="10330" w:type="dxa"/>
            <w:gridSpan w:val="14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Dlouhodobé financování z tuzemska</w:t>
            </w:r>
          </w:p>
        </w:tc>
      </w:tr>
      <w:tr w:rsidR="009F71C8" w:rsidRPr="006E0790" w:rsidTr="00AB6FF9">
        <w:trPr>
          <w:gridAfter w:val="1"/>
          <w:wAfter w:w="16" w:type="dxa"/>
          <w:trHeight w:val="238"/>
        </w:trPr>
        <w:tc>
          <w:tcPr>
            <w:tcW w:w="481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8124</w:t>
            </w:r>
          </w:p>
        </w:tc>
        <w:tc>
          <w:tcPr>
            <w:tcW w:w="4008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Uhrazené splátky dlouhodobých přij.půjč.prostředků (-)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-1492000.00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-1492000.00</w:t>
            </w:r>
          </w:p>
        </w:tc>
        <w:tc>
          <w:tcPr>
            <w:tcW w:w="877" w:type="dxa"/>
            <w:gridSpan w:val="2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-1492000.00</w:t>
            </w:r>
          </w:p>
        </w:tc>
        <w:tc>
          <w:tcPr>
            <w:tcW w:w="877" w:type="dxa"/>
            <w:gridSpan w:val="2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100.00</w:t>
            </w:r>
          </w:p>
        </w:tc>
        <w:tc>
          <w:tcPr>
            <w:tcW w:w="1140" w:type="dxa"/>
            <w:gridSpan w:val="3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9F71C8" w:rsidRPr="006E0790" w:rsidTr="00AB6FF9">
        <w:trPr>
          <w:gridAfter w:val="1"/>
          <w:wAfter w:w="16" w:type="dxa"/>
          <w:trHeight w:val="238"/>
        </w:trPr>
        <w:tc>
          <w:tcPr>
            <w:tcW w:w="481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center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8125</w:t>
            </w:r>
          </w:p>
        </w:tc>
        <w:tc>
          <w:tcPr>
            <w:tcW w:w="4008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Změna stavu dlouhodob.prostředků na bank.účtech (+/-)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1492000.00</w:t>
            </w:r>
          </w:p>
        </w:tc>
        <w:tc>
          <w:tcPr>
            <w:tcW w:w="877" w:type="dxa"/>
            <w:gridSpan w:val="2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1492000.00</w:t>
            </w:r>
          </w:p>
        </w:tc>
        <w:tc>
          <w:tcPr>
            <w:tcW w:w="877" w:type="dxa"/>
            <w:gridSpan w:val="2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140" w:type="dxa"/>
            <w:gridSpan w:val="3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1492000.00</w:t>
            </w:r>
          </w:p>
        </w:tc>
      </w:tr>
      <w:tr w:rsidR="009F71C8" w:rsidRPr="006E0790" w:rsidTr="00AB6FF9">
        <w:trPr>
          <w:gridAfter w:val="1"/>
          <w:wAfter w:w="15" w:type="dxa"/>
          <w:trHeight w:val="238"/>
        </w:trPr>
        <w:tc>
          <w:tcPr>
            <w:tcW w:w="4490" w:type="dxa"/>
            <w:gridSpan w:val="2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CELKEM FINANCOVÁNÍ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-11900043.95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-13131200.00</w:t>
            </w:r>
          </w:p>
        </w:tc>
        <w:tc>
          <w:tcPr>
            <w:tcW w:w="877" w:type="dxa"/>
            <w:gridSpan w:val="2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90.62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-12481200.00</w:t>
            </w:r>
          </w:p>
        </w:tc>
        <w:tc>
          <w:tcPr>
            <w:tcW w:w="877" w:type="dxa"/>
            <w:gridSpan w:val="2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95.34</w:t>
            </w:r>
          </w:p>
        </w:tc>
        <w:tc>
          <w:tcPr>
            <w:tcW w:w="1140" w:type="dxa"/>
            <w:gridSpan w:val="3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-581156.05</w:t>
            </w:r>
          </w:p>
        </w:tc>
      </w:tr>
    </w:tbl>
    <w:p w:rsidR="009F71C8" w:rsidRDefault="009F71C8" w:rsidP="009F71C8">
      <w:pPr>
        <w:rPr>
          <w:rFonts w:ascii="Comic Sans MS" w:hAnsi="Comic Sans MS"/>
          <w:b/>
        </w:rPr>
      </w:pPr>
    </w:p>
    <w:p w:rsidR="009F71C8" w:rsidRDefault="009F71C8" w:rsidP="009F71C8">
      <w:pPr>
        <w:spacing w:after="0" w:line="240" w:lineRule="auto"/>
      </w:pPr>
      <w:r>
        <w:t>Plné členění rozpočtových příjmů a výdajů podle rozpočtové skladby je uvedeno ve výkazu</w:t>
      </w:r>
    </w:p>
    <w:p w:rsidR="009F71C8" w:rsidRDefault="009F71C8" w:rsidP="009F71C8">
      <w:pPr>
        <w:spacing w:after="0" w:line="240" w:lineRule="auto"/>
      </w:pPr>
      <w:r>
        <w:t>Fin 2-12M, sestava k 31.12.2019, který je přílohou závěrečného účtu.</w:t>
      </w:r>
    </w:p>
    <w:p w:rsidR="009F71C8" w:rsidRDefault="009F71C8" w:rsidP="009F71C8">
      <w:pPr>
        <w:spacing w:after="0" w:line="240" w:lineRule="auto"/>
      </w:pPr>
    </w:p>
    <w:p w:rsidR="009F71C8" w:rsidRDefault="009F71C8" w:rsidP="009F71C8">
      <w:pPr>
        <w:spacing w:after="0" w:line="240" w:lineRule="auto"/>
      </w:pPr>
    </w:p>
    <w:p w:rsidR="009F71C8" w:rsidRPr="00A24DBF" w:rsidRDefault="009F71C8" w:rsidP="009F71C8">
      <w:pPr>
        <w:rPr>
          <w:rFonts w:ascii="Comic Sans MS" w:hAnsi="Comic Sans MS"/>
          <w:b/>
        </w:rPr>
      </w:pPr>
      <w:r w:rsidRPr="00A24DBF">
        <w:rPr>
          <w:rFonts w:ascii="Comic Sans MS" w:hAnsi="Comic Sans MS"/>
          <w:b/>
        </w:rPr>
        <w:t>Finanční majetek ,pohled</w:t>
      </w:r>
      <w:r>
        <w:rPr>
          <w:rFonts w:ascii="Comic Sans MS" w:hAnsi="Comic Sans MS"/>
          <w:b/>
        </w:rPr>
        <w:t>ávky a závazky obce k 31.12.2019</w:t>
      </w:r>
    </w:p>
    <w:p w:rsidR="009F71C8" w:rsidRDefault="009F71C8" w:rsidP="009F71C8">
      <w:pPr>
        <w:rPr>
          <w:b/>
        </w:rPr>
      </w:pPr>
    </w:p>
    <w:p w:rsidR="009F71C8" w:rsidRDefault="009F71C8" w:rsidP="009F71C8">
      <w:r>
        <w:t>a) finanční majetek : zůstatek na běž.účtu  u ČS  k 31.12.2019</w:t>
      </w:r>
      <w:r w:rsidR="008C73DB">
        <w:t xml:space="preserve">            29.035.974,44</w:t>
      </w:r>
      <w:r>
        <w:t xml:space="preserve">                               </w:t>
      </w:r>
    </w:p>
    <w:p w:rsidR="009F71C8" w:rsidRDefault="009F71C8" w:rsidP="009F71C8">
      <w:r>
        <w:t xml:space="preserve">                                     zůstatek na účtu u ČNB k 31.12.2019</w:t>
      </w:r>
      <w:r w:rsidR="008C73DB">
        <w:t xml:space="preserve">                         416.966,80</w:t>
      </w:r>
      <w:r>
        <w:t xml:space="preserve">                       </w:t>
      </w:r>
    </w:p>
    <w:p w:rsidR="009F71C8" w:rsidRDefault="009F71C8" w:rsidP="009F71C8">
      <w:r>
        <w:t>úvěr u ČMZRB byl doplacen do konce roku 2019</w:t>
      </w:r>
    </w:p>
    <w:p w:rsidR="009F71C8" w:rsidRDefault="009F71C8" w:rsidP="009F71C8">
      <w:r>
        <w:t xml:space="preserve">  </w:t>
      </w:r>
      <w:r w:rsidR="008C73DB">
        <w:t>zůstatek pokladny k 31.12.2019                                                                             124,-</w:t>
      </w:r>
      <w:r>
        <w:t xml:space="preserve">                              </w:t>
      </w:r>
    </w:p>
    <w:p w:rsidR="009F71C8" w:rsidRDefault="009F71C8" w:rsidP="009F71C8">
      <w:pPr>
        <w:spacing w:after="0" w:line="240" w:lineRule="auto"/>
      </w:pPr>
      <w:r>
        <w:t>b) pohledávky obce k 31.12.2019                                                   0,-</w:t>
      </w:r>
    </w:p>
    <w:p w:rsidR="009F71C8" w:rsidRDefault="009F71C8" w:rsidP="009F71C8">
      <w:pPr>
        <w:spacing w:after="0"/>
      </w:pPr>
    </w:p>
    <w:p w:rsidR="009F71C8" w:rsidRDefault="009F71C8" w:rsidP="009F71C8">
      <w:pPr>
        <w:spacing w:after="0" w:line="240" w:lineRule="auto"/>
      </w:pPr>
      <w:r>
        <w:t xml:space="preserve">c) závazky (neproplacené faktury) k 31.12.2019 </w:t>
      </w:r>
      <w:r w:rsidR="008C73DB">
        <w:t xml:space="preserve">                        40</w:t>
      </w:r>
      <w:r>
        <w:t>,-</w:t>
      </w:r>
    </w:p>
    <w:p w:rsidR="009F71C8" w:rsidRDefault="009F71C8" w:rsidP="009F71C8">
      <w:pPr>
        <w:spacing w:after="0" w:line="240" w:lineRule="auto"/>
      </w:pPr>
    </w:p>
    <w:p w:rsidR="009F71C8" w:rsidRDefault="009F71C8" w:rsidP="009F71C8">
      <w:pPr>
        <w:spacing w:after="0" w:line="240" w:lineRule="auto"/>
      </w:pPr>
    </w:p>
    <w:p w:rsidR="009F71C8" w:rsidRDefault="009F71C8" w:rsidP="009F71C8">
      <w:pPr>
        <w:spacing w:after="0" w:line="240" w:lineRule="auto"/>
        <w:rPr>
          <w:rFonts w:ascii="Comic Sans MS" w:hAnsi="Comic Sans MS"/>
          <w:b/>
        </w:rPr>
      </w:pPr>
      <w:r w:rsidRPr="008C73DB">
        <w:rPr>
          <w:rFonts w:ascii="Comic Sans MS" w:hAnsi="Comic Sans MS"/>
          <w:b/>
        </w:rPr>
        <w:t>Přijaté dotace v roce 2019</w:t>
      </w:r>
    </w:p>
    <w:p w:rsidR="008C73DB" w:rsidRDefault="008C73DB" w:rsidP="008C73DB">
      <w:pPr>
        <w:pStyle w:val="Odstavecseseznamem"/>
        <w:numPr>
          <w:ilvl w:val="0"/>
          <w:numId w:val="1"/>
        </w:numPr>
        <w:spacing w:after="0" w:line="240" w:lineRule="auto"/>
      </w:pPr>
      <w:r w:rsidRPr="008C73DB">
        <w:rPr>
          <w:rFonts w:ascii="Comic Sans MS" w:hAnsi="Comic Sans MS"/>
        </w:rPr>
        <w:t xml:space="preserve">Dotace od MŽP                                  </w:t>
      </w:r>
      <w:r>
        <w:t xml:space="preserve">                                      416.075,-</w:t>
      </w:r>
    </w:p>
    <w:p w:rsidR="008C73DB" w:rsidRDefault="008C73DB" w:rsidP="008C73DB">
      <w:pPr>
        <w:spacing w:after="0" w:line="240" w:lineRule="auto"/>
      </w:pPr>
    </w:p>
    <w:p w:rsidR="008C73DB" w:rsidRDefault="008C73DB" w:rsidP="008C73DB">
      <w:pPr>
        <w:spacing w:after="0" w:line="240" w:lineRule="auto"/>
      </w:pPr>
    </w:p>
    <w:p w:rsidR="008C73DB" w:rsidRDefault="008C73DB" w:rsidP="008C73DB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Příspěvky od obcí v roce 2019</w:t>
      </w:r>
    </w:p>
    <w:p w:rsidR="008C73DB" w:rsidRPr="008C73DB" w:rsidRDefault="008C73DB" w:rsidP="008C73DB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                                                                                                                   222.370,-</w:t>
      </w:r>
      <w:r w:rsidRPr="008C73DB">
        <w:t xml:space="preserve">         </w:t>
      </w:r>
    </w:p>
    <w:p w:rsidR="009F71C8" w:rsidRPr="006F2040" w:rsidRDefault="009F71C8" w:rsidP="009F71C8">
      <w:pPr>
        <w:spacing w:after="0"/>
      </w:pPr>
    </w:p>
    <w:p w:rsidR="009F71C8" w:rsidRDefault="009F71C8" w:rsidP="009F71C8">
      <w:pPr>
        <w:rPr>
          <w:rFonts w:ascii="Comic Sans MS" w:hAnsi="Comic Sans MS"/>
          <w:b/>
        </w:rPr>
      </w:pPr>
    </w:p>
    <w:p w:rsidR="009F71C8" w:rsidRPr="00A24DBF" w:rsidRDefault="009F71C8" w:rsidP="009F71C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Hospodaření s majetkem svazku </w:t>
      </w:r>
      <w:r w:rsidRPr="00A24DBF">
        <w:rPr>
          <w:rFonts w:ascii="Comic Sans MS" w:hAnsi="Comic Sans MS"/>
          <w:b/>
        </w:rPr>
        <w:t>:</w:t>
      </w:r>
    </w:p>
    <w:tbl>
      <w:tblPr>
        <w:tblW w:w="1033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9F71C8" w:rsidRPr="006E0790" w:rsidTr="00AB6FF9">
        <w:trPr>
          <w:trHeight w:val="510"/>
        </w:trPr>
        <w:tc>
          <w:tcPr>
            <w:tcW w:w="10330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center"/>
              <w:rPr>
                <w:rFonts w:ascii="Arial CE" w:hAnsi="Arial CE" w:cs="Calibri"/>
                <w:b/>
                <w:sz w:val="24"/>
              </w:rPr>
            </w:pPr>
            <w:r>
              <w:rPr>
                <w:rFonts w:ascii="Arial CE" w:hAnsi="Arial CE" w:cs="Calibri"/>
                <w:b/>
                <w:sz w:val="24"/>
              </w:rPr>
              <w:t>Majetek</w:t>
            </w:r>
          </w:p>
        </w:tc>
      </w:tr>
    </w:tbl>
    <w:p w:rsidR="009F71C8" w:rsidRDefault="009F71C8" w:rsidP="009F71C8">
      <w:pPr>
        <w:spacing w:after="0"/>
        <w:rPr>
          <w:rFonts w:cs="Calibri"/>
        </w:rPr>
      </w:pPr>
    </w:p>
    <w:tbl>
      <w:tblPr>
        <w:tblW w:w="11124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5397"/>
        <w:gridCol w:w="1909"/>
        <w:gridCol w:w="1909"/>
        <w:gridCol w:w="1909"/>
      </w:tblGrid>
      <w:tr w:rsidR="009F71C8" w:rsidRPr="006E0790" w:rsidTr="008C73DB">
        <w:trPr>
          <w:trHeight w:val="351"/>
        </w:trPr>
        <w:tc>
          <w:tcPr>
            <w:tcW w:w="539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Název majetkového účtu</w:t>
            </w:r>
          </w:p>
        </w:tc>
        <w:tc>
          <w:tcPr>
            <w:tcW w:w="190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Počáteční stav k 1.1.</w:t>
            </w:r>
          </w:p>
        </w:tc>
        <w:tc>
          <w:tcPr>
            <w:tcW w:w="190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Změna stavu</w:t>
            </w:r>
          </w:p>
        </w:tc>
        <w:tc>
          <w:tcPr>
            <w:tcW w:w="190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b/>
                <w:sz w:val="14"/>
              </w:rPr>
            </w:pPr>
            <w:r>
              <w:rPr>
                <w:rFonts w:ascii="Arial CE" w:hAnsi="Arial CE" w:cs="Calibri"/>
                <w:b/>
                <w:sz w:val="14"/>
              </w:rPr>
              <w:t>Konečný stav k 31.12</w:t>
            </w:r>
          </w:p>
        </w:tc>
      </w:tr>
      <w:tr w:rsidR="009F71C8" w:rsidRPr="006E0790" w:rsidTr="008C73DB">
        <w:trPr>
          <w:trHeight w:val="288"/>
        </w:trPr>
        <w:tc>
          <w:tcPr>
            <w:tcW w:w="11124" w:type="dxa"/>
            <w:gridSpan w:val="4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Dlouhodobý nehmotný majetek</w:t>
            </w:r>
          </w:p>
        </w:tc>
      </w:tr>
      <w:tr w:rsidR="009F71C8" w:rsidRPr="006E0790" w:rsidTr="008C73DB">
        <w:trPr>
          <w:trHeight w:val="240"/>
        </w:trPr>
        <w:tc>
          <w:tcPr>
            <w:tcW w:w="5397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rPr>
                <w:rFonts w:ascii="Arial CE" w:hAnsi="Arial CE" w:cs="Calibri"/>
                <w:sz w:val="18"/>
              </w:rPr>
            </w:pPr>
            <w:r>
              <w:rPr>
                <w:rFonts w:ascii="Arial CE" w:hAnsi="Arial CE" w:cs="Calibri"/>
                <w:sz w:val="18"/>
              </w:rPr>
              <w:t>Ocenitelná práva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4000.00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-4000.00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</w:tr>
      <w:tr w:rsidR="009F71C8" w:rsidRPr="006E0790" w:rsidTr="008C73DB">
        <w:trPr>
          <w:trHeight w:val="240"/>
        </w:trPr>
        <w:tc>
          <w:tcPr>
            <w:tcW w:w="5397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rPr>
                <w:rFonts w:ascii="Arial CE" w:hAnsi="Arial CE" w:cs="Calibri"/>
                <w:sz w:val="18"/>
              </w:rPr>
            </w:pPr>
            <w:r>
              <w:rPr>
                <w:rFonts w:ascii="Arial CE" w:hAnsi="Arial CE" w:cs="Calibri"/>
                <w:sz w:val="18"/>
              </w:rPr>
              <w:t>Drobný dlouhodobý nehmotný majetek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66630.00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66630.00</w:t>
            </w:r>
          </w:p>
        </w:tc>
      </w:tr>
      <w:tr w:rsidR="009F71C8" w:rsidRPr="006E0790" w:rsidTr="008C73DB">
        <w:trPr>
          <w:trHeight w:val="240"/>
        </w:trPr>
        <w:tc>
          <w:tcPr>
            <w:tcW w:w="5397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rPr>
                <w:rFonts w:ascii="Arial CE" w:hAnsi="Arial CE" w:cs="Calibri"/>
                <w:sz w:val="18"/>
              </w:rPr>
            </w:pPr>
          </w:p>
        </w:tc>
        <w:tc>
          <w:tcPr>
            <w:tcW w:w="1909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</w:p>
        </w:tc>
        <w:tc>
          <w:tcPr>
            <w:tcW w:w="1909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</w:p>
        </w:tc>
        <w:tc>
          <w:tcPr>
            <w:tcW w:w="1909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</w:p>
        </w:tc>
      </w:tr>
      <w:tr w:rsidR="009F71C8" w:rsidRPr="006E0790" w:rsidTr="008C73DB">
        <w:trPr>
          <w:trHeight w:val="288"/>
        </w:trPr>
        <w:tc>
          <w:tcPr>
            <w:tcW w:w="11124" w:type="dxa"/>
            <w:gridSpan w:val="4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Dlouhodobý hmotný majetek odpisovaný</w:t>
            </w:r>
          </w:p>
        </w:tc>
      </w:tr>
      <w:tr w:rsidR="009F71C8" w:rsidRPr="006E0790" w:rsidTr="008C73DB">
        <w:trPr>
          <w:trHeight w:val="240"/>
        </w:trPr>
        <w:tc>
          <w:tcPr>
            <w:tcW w:w="5397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rPr>
                <w:rFonts w:ascii="Arial CE" w:hAnsi="Arial CE" w:cs="Calibri"/>
                <w:sz w:val="18"/>
              </w:rPr>
            </w:pPr>
            <w:r>
              <w:rPr>
                <w:rFonts w:ascii="Arial CE" w:hAnsi="Arial CE" w:cs="Calibri"/>
                <w:sz w:val="18"/>
              </w:rPr>
              <w:t>Stavby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249189379.33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49884.00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249239263.33</w:t>
            </w:r>
          </w:p>
        </w:tc>
      </w:tr>
      <w:tr w:rsidR="009F71C8" w:rsidRPr="006E0790" w:rsidTr="008C73DB">
        <w:trPr>
          <w:trHeight w:val="240"/>
        </w:trPr>
        <w:tc>
          <w:tcPr>
            <w:tcW w:w="5397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rPr>
                <w:rFonts w:ascii="Arial CE" w:hAnsi="Arial CE" w:cs="Calibri"/>
                <w:sz w:val="18"/>
              </w:rPr>
            </w:pPr>
            <w:r>
              <w:rPr>
                <w:rFonts w:ascii="Arial CE" w:hAnsi="Arial CE" w:cs="Calibri"/>
                <w:sz w:val="18"/>
              </w:rPr>
              <w:t>Samost.hm.mov.věci a soub.hm.movit.věcí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129327790.96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129327790.96</w:t>
            </w:r>
          </w:p>
        </w:tc>
      </w:tr>
      <w:tr w:rsidR="009F71C8" w:rsidRPr="006E0790" w:rsidTr="008C73DB">
        <w:trPr>
          <w:trHeight w:val="240"/>
        </w:trPr>
        <w:tc>
          <w:tcPr>
            <w:tcW w:w="5397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rPr>
                <w:rFonts w:ascii="Arial CE" w:hAnsi="Arial CE" w:cs="Calibri"/>
                <w:sz w:val="18"/>
              </w:rPr>
            </w:pPr>
            <w:r>
              <w:rPr>
                <w:rFonts w:ascii="Arial CE" w:hAnsi="Arial CE" w:cs="Calibri"/>
                <w:sz w:val="18"/>
              </w:rPr>
              <w:t>Drobný dlouhodobý hmotný majetek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454303.94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66866.40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521170.34</w:t>
            </w:r>
          </w:p>
        </w:tc>
      </w:tr>
      <w:tr w:rsidR="009F71C8" w:rsidRPr="006E0790" w:rsidTr="008C73DB">
        <w:trPr>
          <w:trHeight w:val="240"/>
        </w:trPr>
        <w:tc>
          <w:tcPr>
            <w:tcW w:w="5397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rPr>
                <w:rFonts w:ascii="Arial CE" w:hAnsi="Arial CE" w:cs="Calibri"/>
                <w:sz w:val="18"/>
              </w:rPr>
            </w:pPr>
          </w:p>
        </w:tc>
        <w:tc>
          <w:tcPr>
            <w:tcW w:w="1909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</w:p>
        </w:tc>
        <w:tc>
          <w:tcPr>
            <w:tcW w:w="1909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</w:p>
        </w:tc>
        <w:tc>
          <w:tcPr>
            <w:tcW w:w="1909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</w:p>
        </w:tc>
      </w:tr>
      <w:tr w:rsidR="009F71C8" w:rsidRPr="006E0790" w:rsidTr="008C73DB">
        <w:trPr>
          <w:trHeight w:val="288"/>
        </w:trPr>
        <w:tc>
          <w:tcPr>
            <w:tcW w:w="11124" w:type="dxa"/>
            <w:gridSpan w:val="4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Dlouhodobý hmotný majetek neodpisovaný</w:t>
            </w:r>
          </w:p>
        </w:tc>
      </w:tr>
      <w:tr w:rsidR="009F71C8" w:rsidRPr="006E0790" w:rsidTr="008C73DB">
        <w:trPr>
          <w:trHeight w:val="240"/>
        </w:trPr>
        <w:tc>
          <w:tcPr>
            <w:tcW w:w="5397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rPr>
                <w:rFonts w:ascii="Arial CE" w:hAnsi="Arial CE" w:cs="Calibri"/>
                <w:sz w:val="18"/>
              </w:rPr>
            </w:pPr>
            <w:r>
              <w:rPr>
                <w:rFonts w:ascii="Arial CE" w:hAnsi="Arial CE" w:cs="Calibri"/>
                <w:sz w:val="18"/>
              </w:rPr>
              <w:t>Pozemky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3211193.80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0.00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3211193.80</w:t>
            </w:r>
          </w:p>
        </w:tc>
      </w:tr>
      <w:tr w:rsidR="009F71C8" w:rsidRPr="006E0790" w:rsidTr="008C73DB">
        <w:trPr>
          <w:trHeight w:val="240"/>
        </w:trPr>
        <w:tc>
          <w:tcPr>
            <w:tcW w:w="5397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rPr>
                <w:rFonts w:ascii="Arial CE" w:hAnsi="Arial CE" w:cs="Calibri"/>
                <w:sz w:val="18"/>
              </w:rPr>
            </w:pPr>
          </w:p>
        </w:tc>
        <w:tc>
          <w:tcPr>
            <w:tcW w:w="1909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</w:p>
        </w:tc>
        <w:tc>
          <w:tcPr>
            <w:tcW w:w="1909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</w:p>
        </w:tc>
        <w:tc>
          <w:tcPr>
            <w:tcW w:w="1909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</w:p>
        </w:tc>
      </w:tr>
      <w:tr w:rsidR="009F71C8" w:rsidRPr="006E0790" w:rsidTr="008C73DB">
        <w:trPr>
          <w:trHeight w:val="288"/>
        </w:trPr>
        <w:tc>
          <w:tcPr>
            <w:tcW w:w="11124" w:type="dxa"/>
            <w:gridSpan w:val="4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rPr>
                <w:rFonts w:ascii="Arial CE" w:hAnsi="Arial CE" w:cs="Calibri"/>
                <w:b/>
                <w:sz w:val="18"/>
              </w:rPr>
            </w:pPr>
            <w:r>
              <w:rPr>
                <w:rFonts w:ascii="Arial CE" w:hAnsi="Arial CE" w:cs="Calibri"/>
                <w:b/>
                <w:sz w:val="18"/>
              </w:rPr>
              <w:t>Nedokončený a pořizovaný dlouhodobý majetek</w:t>
            </w:r>
          </w:p>
        </w:tc>
      </w:tr>
      <w:tr w:rsidR="009F71C8" w:rsidRPr="006E0790" w:rsidTr="008C73DB">
        <w:trPr>
          <w:trHeight w:val="240"/>
        </w:trPr>
        <w:tc>
          <w:tcPr>
            <w:tcW w:w="5397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rPr>
                <w:rFonts w:ascii="Arial CE" w:hAnsi="Arial CE" w:cs="Calibri"/>
                <w:sz w:val="18"/>
              </w:rPr>
            </w:pPr>
            <w:r>
              <w:rPr>
                <w:rFonts w:ascii="Arial CE" w:hAnsi="Arial CE" w:cs="Calibri"/>
                <w:sz w:val="18"/>
              </w:rPr>
              <w:t>Nedokončený dlouhodobý hmotný majetek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1012500.00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781000.00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9F71C8" w:rsidRPr="006E0790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  <w:r>
              <w:rPr>
                <w:rFonts w:ascii="Arial CE" w:hAnsi="Arial CE" w:cs="Calibri"/>
                <w:sz w:val="14"/>
              </w:rPr>
              <w:t>1793500.00</w:t>
            </w:r>
          </w:p>
        </w:tc>
      </w:tr>
      <w:tr w:rsidR="009F71C8" w:rsidRPr="006E0790" w:rsidTr="008C73DB">
        <w:trPr>
          <w:trHeight w:val="240"/>
        </w:trPr>
        <w:tc>
          <w:tcPr>
            <w:tcW w:w="5397" w:type="dxa"/>
            <w:shd w:val="clear" w:color="auto" w:fill="FFFFFF"/>
            <w:vAlign w:val="center"/>
          </w:tcPr>
          <w:p w:rsidR="009F71C8" w:rsidRDefault="009F71C8" w:rsidP="00AB6FF9">
            <w:pPr>
              <w:spacing w:after="0"/>
              <w:rPr>
                <w:rFonts w:ascii="Arial CE" w:hAnsi="Arial CE" w:cs="Calibri"/>
                <w:sz w:val="18"/>
              </w:rPr>
            </w:pPr>
          </w:p>
          <w:p w:rsidR="009F71C8" w:rsidRDefault="009F71C8" w:rsidP="00AB6FF9">
            <w:pPr>
              <w:spacing w:after="0"/>
              <w:rPr>
                <w:rFonts w:ascii="Arial CE" w:hAnsi="Arial CE" w:cs="Calibri"/>
                <w:sz w:val="18"/>
              </w:rPr>
            </w:pPr>
          </w:p>
          <w:p w:rsidR="009F71C8" w:rsidRDefault="009F71C8" w:rsidP="00AB6FF9">
            <w:pPr>
              <w:spacing w:after="0"/>
              <w:rPr>
                <w:rFonts w:ascii="Arial CE" w:hAnsi="Arial CE" w:cs="Calibri"/>
                <w:sz w:val="18"/>
              </w:rPr>
            </w:pPr>
          </w:p>
          <w:p w:rsidR="009F71C8" w:rsidRDefault="009F71C8" w:rsidP="00AB6FF9">
            <w:pPr>
              <w:spacing w:after="0"/>
              <w:rPr>
                <w:rFonts w:ascii="Arial CE" w:hAnsi="Arial CE" w:cs="Calibri"/>
                <w:sz w:val="18"/>
              </w:rPr>
            </w:pPr>
          </w:p>
          <w:p w:rsidR="009F71C8" w:rsidRDefault="009F71C8" w:rsidP="00AB6FF9">
            <w:pPr>
              <w:spacing w:after="0"/>
              <w:rPr>
                <w:rFonts w:ascii="Arial CE" w:hAnsi="Arial CE" w:cs="Calibri"/>
                <w:sz w:val="18"/>
              </w:rPr>
            </w:pPr>
          </w:p>
          <w:p w:rsidR="009F71C8" w:rsidRDefault="009F71C8" w:rsidP="00AB6FF9">
            <w:pPr>
              <w:spacing w:after="0"/>
              <w:rPr>
                <w:rFonts w:ascii="Arial CE" w:hAnsi="Arial CE" w:cs="Calibri"/>
                <w:sz w:val="18"/>
              </w:rPr>
            </w:pPr>
          </w:p>
          <w:p w:rsidR="009F71C8" w:rsidRDefault="009F71C8" w:rsidP="00AB6FF9">
            <w:pPr>
              <w:spacing w:after="0"/>
              <w:rPr>
                <w:rFonts w:ascii="Arial CE" w:hAnsi="Arial CE" w:cs="Calibri"/>
                <w:sz w:val="18"/>
              </w:rPr>
            </w:pPr>
          </w:p>
          <w:p w:rsidR="009F71C8" w:rsidRDefault="009F71C8" w:rsidP="00AB6FF9">
            <w:pPr>
              <w:spacing w:after="0"/>
              <w:rPr>
                <w:rFonts w:ascii="Arial CE" w:hAnsi="Arial CE" w:cs="Calibri"/>
                <w:sz w:val="18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9F71C8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9F71C8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</w:p>
        </w:tc>
        <w:tc>
          <w:tcPr>
            <w:tcW w:w="1909" w:type="dxa"/>
            <w:shd w:val="clear" w:color="auto" w:fill="FFFFFF"/>
            <w:vAlign w:val="center"/>
          </w:tcPr>
          <w:p w:rsidR="009F71C8" w:rsidRDefault="009F71C8" w:rsidP="00AB6FF9">
            <w:pPr>
              <w:spacing w:after="0"/>
              <w:jc w:val="right"/>
              <w:rPr>
                <w:rFonts w:ascii="Arial CE" w:hAnsi="Arial CE" w:cs="Calibri"/>
                <w:sz w:val="14"/>
              </w:rPr>
            </w:pPr>
          </w:p>
        </w:tc>
      </w:tr>
    </w:tbl>
    <w:p w:rsidR="009F71C8" w:rsidRDefault="009F71C8" w:rsidP="009F71C8">
      <w:pPr>
        <w:spacing w:after="0" w:line="240" w:lineRule="auto"/>
      </w:pPr>
    </w:p>
    <w:p w:rsidR="009F71C8" w:rsidRPr="00A24DBF" w:rsidRDefault="009F71C8" w:rsidP="009F71C8">
      <w:pPr>
        <w:rPr>
          <w:rFonts w:ascii="Comic Sans MS" w:hAnsi="Comic Sans MS"/>
          <w:b/>
        </w:rPr>
      </w:pPr>
      <w:r w:rsidRPr="00A24DBF">
        <w:rPr>
          <w:rFonts w:ascii="Comic Sans MS" w:hAnsi="Comic Sans MS"/>
          <w:b/>
        </w:rPr>
        <w:t>Hospo</w:t>
      </w:r>
      <w:r>
        <w:rPr>
          <w:rFonts w:ascii="Comic Sans MS" w:hAnsi="Comic Sans MS"/>
          <w:b/>
        </w:rPr>
        <w:t>dářský výsledek svazku za rok 2019</w:t>
      </w:r>
    </w:p>
    <w:p w:rsidR="009F71C8" w:rsidRPr="008C73DB" w:rsidRDefault="009F71C8" w:rsidP="009F71C8">
      <w:pPr>
        <w:rPr>
          <w:sz w:val="20"/>
          <w:szCs w:val="20"/>
        </w:rPr>
      </w:pPr>
      <w:r>
        <w:t xml:space="preserve">Náklady v roce 2019 celkem :     </w:t>
      </w:r>
      <w:r w:rsidR="008C73DB" w:rsidRPr="008C73DB">
        <w:rPr>
          <w:rFonts w:ascii="Arial" w:eastAsiaTheme="minorHAnsi" w:hAnsi="Arial" w:cs="Arial"/>
          <w:bCs/>
          <w:sz w:val="20"/>
          <w:szCs w:val="20"/>
        </w:rPr>
        <w:t>11 646 657,54</w:t>
      </w:r>
    </w:p>
    <w:p w:rsidR="009F71C8" w:rsidRPr="00B5351B" w:rsidRDefault="009F71C8" w:rsidP="009F71C8">
      <w:pPr>
        <w:rPr>
          <w:rFonts w:asciiTheme="minorHAnsi" w:eastAsiaTheme="minorHAnsi" w:hAnsiTheme="minorHAnsi" w:cs="Arial"/>
          <w:bCs/>
          <w:sz w:val="20"/>
          <w:szCs w:val="20"/>
        </w:rPr>
      </w:pPr>
      <w:r>
        <w:t xml:space="preserve">Výnosy v roce  2019 cekem :       </w:t>
      </w:r>
      <w:r w:rsidR="008C73DB" w:rsidRPr="008C73DB">
        <w:rPr>
          <w:rFonts w:ascii="Arial" w:eastAsiaTheme="minorHAnsi" w:hAnsi="Arial" w:cs="Arial"/>
          <w:bCs/>
          <w:sz w:val="20"/>
          <w:szCs w:val="20"/>
        </w:rPr>
        <w:t>22 437 038,69</w:t>
      </w:r>
    </w:p>
    <w:p w:rsidR="009F71C8" w:rsidRPr="0085245C" w:rsidRDefault="009F71C8" w:rsidP="009F71C8"/>
    <w:p w:rsidR="009F71C8" w:rsidRPr="008C73DB" w:rsidRDefault="009F71C8" w:rsidP="009F71C8">
      <w:pPr>
        <w:rPr>
          <w:rFonts w:ascii="Arial" w:eastAsiaTheme="minorHAnsi" w:hAnsi="Arial" w:cs="Arial"/>
          <w:b/>
          <w:bCs/>
          <w:sz w:val="20"/>
          <w:szCs w:val="20"/>
        </w:rPr>
      </w:pPr>
      <w:r>
        <w:t xml:space="preserve">                                        </w:t>
      </w:r>
      <w:r>
        <w:rPr>
          <w:b/>
        </w:rPr>
        <w:t xml:space="preserve">Hospodářský výsledek za rok 2019 :   </w:t>
      </w:r>
      <w:r w:rsidR="008C73DB" w:rsidRPr="008C73DB">
        <w:rPr>
          <w:rFonts w:ascii="Arial" w:eastAsiaTheme="minorHAnsi" w:hAnsi="Arial" w:cs="Arial"/>
          <w:b/>
          <w:bCs/>
          <w:sz w:val="20"/>
          <w:szCs w:val="20"/>
        </w:rPr>
        <w:t>10 790 381,15</w:t>
      </w:r>
    </w:p>
    <w:p w:rsidR="009F71C8" w:rsidRDefault="009F71C8" w:rsidP="009F71C8">
      <w:r>
        <w:t>Svazek v roce 2019 ukončil hospodaření se ziskem.</w:t>
      </w:r>
    </w:p>
    <w:p w:rsidR="009F71C8" w:rsidRPr="00B5351B" w:rsidRDefault="009F71C8" w:rsidP="009F71C8"/>
    <w:p w:rsidR="009F71C8" w:rsidRPr="006E143E" w:rsidRDefault="009F71C8" w:rsidP="009F71C8">
      <w:pPr>
        <w:rPr>
          <w:rFonts w:ascii="Comic Sans MS" w:hAnsi="Comic Sans MS"/>
        </w:rPr>
      </w:pPr>
      <w:r w:rsidRPr="00A24DBF">
        <w:rPr>
          <w:rFonts w:ascii="Comic Sans MS" w:hAnsi="Comic Sans MS"/>
          <w:b/>
        </w:rPr>
        <w:t>Přezkoumání hospodaření obce za rok 201</w:t>
      </w:r>
      <w:r>
        <w:rPr>
          <w:rFonts w:ascii="Comic Sans MS" w:hAnsi="Comic Sans MS"/>
          <w:b/>
        </w:rPr>
        <w:t>9</w:t>
      </w:r>
    </w:p>
    <w:p w:rsidR="009F71C8" w:rsidRDefault="009F71C8" w:rsidP="009F71C8">
      <w:r>
        <w:t xml:space="preserve">Se uskutečnilo ve </w:t>
      </w:r>
      <w:r w:rsidR="0007416C">
        <w:t>dnech  13.11.2019</w:t>
      </w:r>
      <w:r>
        <w:t xml:space="preserve"> a </w:t>
      </w:r>
      <w:r w:rsidR="0007416C">
        <w:t>09.06.2020</w:t>
      </w:r>
      <w:r>
        <w:t xml:space="preserve"> dle ustanovení Zák.č.420/2004 Sb. kontrolou krajského úřadu Středočeského kraje.</w:t>
      </w:r>
    </w:p>
    <w:p w:rsidR="009F71C8" w:rsidRDefault="009F71C8" w:rsidP="009F71C8">
      <w:pPr>
        <w:rPr>
          <w:rFonts w:ascii="Comic Sans MS" w:hAnsi="Comic Sans MS"/>
          <w:b/>
        </w:rPr>
      </w:pPr>
    </w:p>
    <w:p w:rsidR="009F71C8" w:rsidRDefault="009F71C8" w:rsidP="009F71C8">
      <w:pPr>
        <w:rPr>
          <w:rFonts w:ascii="Comic Sans MS" w:hAnsi="Comic Sans MS"/>
          <w:b/>
        </w:rPr>
      </w:pPr>
      <w:r w:rsidRPr="006E143E">
        <w:rPr>
          <w:rFonts w:ascii="Comic Sans MS" w:hAnsi="Comic Sans MS"/>
          <w:b/>
        </w:rPr>
        <w:t xml:space="preserve">Závěr přezkoumání :  </w:t>
      </w:r>
    </w:p>
    <w:p w:rsidR="0007416C" w:rsidRDefault="0007416C" w:rsidP="0007416C">
      <w:pPr>
        <w:rPr>
          <w:b/>
        </w:rPr>
      </w:pPr>
      <w:r>
        <w:rPr>
          <w:b/>
        </w:rPr>
        <w:t>Při přezkoumání hospodaření za rok 2019 nebyly zjištěny chyby a nedostatky.</w:t>
      </w:r>
    </w:p>
    <w:p w:rsidR="009F71C8" w:rsidRDefault="009F71C8" w:rsidP="009F71C8">
      <w:pPr>
        <w:rPr>
          <w:rFonts w:ascii="Comic Sans MS" w:hAnsi="Comic Sans MS"/>
          <w:b/>
        </w:rPr>
      </w:pPr>
    </w:p>
    <w:p w:rsidR="009F71C8" w:rsidRPr="006E143E" w:rsidRDefault="009F71C8" w:rsidP="009F71C8">
      <w:pPr>
        <w:rPr>
          <w:rFonts w:ascii="Comic Sans MS" w:hAnsi="Comic Sans MS"/>
          <w:b/>
        </w:rPr>
      </w:pPr>
      <w:r w:rsidRPr="006E143E">
        <w:rPr>
          <w:rFonts w:ascii="Comic Sans MS" w:hAnsi="Comic Sans MS"/>
          <w:b/>
        </w:rPr>
        <w:t>Přílohy závěrečného účtu :</w:t>
      </w:r>
    </w:p>
    <w:p w:rsidR="009F71C8" w:rsidRDefault="009F71C8" w:rsidP="009F71C8">
      <w:r>
        <w:t xml:space="preserve">Účetní výkazy          - Rozvaha                                                          Finanční výkazy             - Fin 2-12M  </w:t>
      </w:r>
    </w:p>
    <w:p w:rsidR="009F71C8" w:rsidRDefault="009F71C8" w:rsidP="009F71C8">
      <w:r>
        <w:t xml:space="preserve">                                    - Příloha                                                                                                   - Výkaz zisku a ztráty     </w:t>
      </w:r>
    </w:p>
    <w:p w:rsidR="009F71C8" w:rsidRDefault="009F71C8" w:rsidP="009F71C8">
      <w:pPr>
        <w:rPr>
          <w:rFonts w:ascii="Arial CE" w:hAnsi="Arial CE"/>
          <w:b/>
        </w:rPr>
      </w:pPr>
      <w:r w:rsidRPr="0013026C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3.55pt;margin-top:20.65pt;width:181.75pt;height:83.25pt;z-index:251660288" stroked="f">
            <v:textbox>
              <w:txbxContent>
                <w:p w:rsidR="009F71C8" w:rsidRDefault="009F71C8" w:rsidP="009F71C8"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2009775" cy="914400"/>
                        <wp:effectExtent l="19050" t="0" r="9525" b="0"/>
                        <wp:docPr id="7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bright="20000" contrast="2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977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73DB" w:rsidRDefault="008C73DB" w:rsidP="009F71C8"/>
                <w:p w:rsidR="008C73DB" w:rsidRDefault="008C73DB" w:rsidP="009F71C8"/>
              </w:txbxContent>
            </v:textbox>
          </v:shape>
        </w:pict>
      </w:r>
      <w:r>
        <w:t>Zpráva o výsledku přezkoumání hospodaření za rok 2019</w:t>
      </w:r>
    </w:p>
    <w:p w:rsidR="009F71C8" w:rsidRPr="006E143E" w:rsidRDefault="009F71C8" w:rsidP="009F71C8">
      <w:pPr>
        <w:rPr>
          <w:rFonts w:ascii="Comic Sans MS" w:hAnsi="Comic Sans MS"/>
          <w:b/>
        </w:rPr>
      </w:pPr>
    </w:p>
    <w:p w:rsidR="009F71C8" w:rsidRDefault="009F71C8" w:rsidP="009F71C8">
      <w:pPr>
        <w:rPr>
          <w:rFonts w:ascii="Comic Sans MS" w:hAnsi="Comic Sans MS"/>
          <w:b/>
        </w:rPr>
      </w:pPr>
    </w:p>
    <w:p w:rsidR="008C73DB" w:rsidRDefault="008C73DB" w:rsidP="009F71C8">
      <w:pPr>
        <w:rPr>
          <w:rFonts w:ascii="Comic Sans MS" w:hAnsi="Comic Sans MS"/>
          <w:b/>
        </w:rPr>
      </w:pPr>
    </w:p>
    <w:p w:rsidR="009F71C8" w:rsidRDefault="009F71C8"/>
    <w:sectPr w:rsidR="009F71C8" w:rsidSect="009F71C8">
      <w:headerReference w:type="default" r:id="rId8"/>
      <w:pgSz w:w="11906" w:h="16838"/>
      <w:pgMar w:top="567" w:right="510" w:bottom="567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390" w:rsidRDefault="002D2390" w:rsidP="009F71C8">
      <w:pPr>
        <w:spacing w:after="0" w:line="240" w:lineRule="auto"/>
      </w:pPr>
      <w:r>
        <w:separator/>
      </w:r>
    </w:p>
  </w:endnote>
  <w:endnote w:type="continuationSeparator" w:id="0">
    <w:p w:rsidR="002D2390" w:rsidRDefault="002D2390" w:rsidP="009F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390" w:rsidRDefault="002D2390" w:rsidP="009F71C8">
      <w:pPr>
        <w:spacing w:after="0" w:line="240" w:lineRule="auto"/>
      </w:pPr>
      <w:r>
        <w:separator/>
      </w:r>
    </w:p>
  </w:footnote>
  <w:footnote w:type="continuationSeparator" w:id="0">
    <w:p w:rsidR="002D2390" w:rsidRDefault="002D2390" w:rsidP="009F7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1C8" w:rsidRDefault="009F71C8">
    <w:pPr>
      <w:pStyle w:val="Zhlav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.55pt;margin-top:-2.4pt;width:527.25pt;height:84pt;z-index:251658240" fillcolor="#4bacc6 [3208]" strokecolor="#f2f2f2 [3041]" strokeweight="3pt">
          <v:shadow on="t" type="perspective" color="#205867 [1608]" opacity=".5" offset="1pt" offset2="-1pt"/>
          <v:textbox>
            <w:txbxContent>
              <w:p w:rsidR="009F71C8" w:rsidRDefault="009F71C8" w:rsidP="009F71C8">
                <w:r>
                  <w:t xml:space="preserve">                                              </w:t>
                </w:r>
                <w:r>
                  <w:rPr>
                    <w:noProof/>
                    <w:lang w:eastAsia="cs-CZ"/>
                  </w:rPr>
                  <w:drawing>
                    <wp:inline distT="0" distB="0" distL="0" distR="0">
                      <wp:extent cx="3152775" cy="523875"/>
                      <wp:effectExtent l="19050" t="0" r="9525" b="0"/>
                      <wp:docPr id="2" name="obrázek 1" descr="Svazek obcí P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vazek obcí P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5277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9F71C8" w:rsidRDefault="009F71C8" w:rsidP="009F71C8">
                <w:r>
                  <w:t xml:space="preserve">   </w:t>
                </w:r>
                <w:r>
                  <w:rPr>
                    <w:color w:val="FFFFFF" w:themeColor="background1"/>
                  </w:rPr>
                  <w:t>IČ :  48955001                                                                                                                              www.svazekpb.cz</w:t>
                </w:r>
                <w:r>
                  <w:t xml:space="preserve">                                                                                                                                </w:t>
                </w:r>
              </w:p>
            </w:txbxContent>
          </v:textbox>
        </v:shape>
      </w:pict>
    </w:r>
    <w:r>
      <w:t xml:space="preserve">      </w:t>
    </w:r>
  </w:p>
  <w:p w:rsidR="009F71C8" w:rsidRDefault="009F71C8">
    <w:pPr>
      <w:pStyle w:val="Zhlav"/>
    </w:pPr>
  </w:p>
  <w:p w:rsidR="009F71C8" w:rsidRDefault="009F71C8">
    <w:pPr>
      <w:pStyle w:val="Zhlav"/>
    </w:pPr>
  </w:p>
  <w:p w:rsidR="009F71C8" w:rsidRDefault="009F71C8">
    <w:pPr>
      <w:pStyle w:val="Zhlav"/>
    </w:pPr>
  </w:p>
  <w:p w:rsidR="009F71C8" w:rsidRDefault="009F71C8">
    <w:pPr>
      <w:pStyle w:val="Zhlav"/>
    </w:pPr>
  </w:p>
  <w:p w:rsidR="009F71C8" w:rsidRDefault="009F71C8">
    <w:pPr>
      <w:pStyle w:val="Zhlav"/>
    </w:pPr>
  </w:p>
  <w:p w:rsidR="009F71C8" w:rsidRDefault="009F71C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9423B"/>
    <w:multiLevelType w:val="hybridMultilevel"/>
    <w:tmpl w:val="43C42C8C"/>
    <w:lvl w:ilvl="0" w:tplc="0846BB12">
      <w:start w:val="3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71C8"/>
    <w:rsid w:val="0007416C"/>
    <w:rsid w:val="002D2390"/>
    <w:rsid w:val="00805FB6"/>
    <w:rsid w:val="008C73DB"/>
    <w:rsid w:val="009F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71C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F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F71C8"/>
  </w:style>
  <w:style w:type="paragraph" w:styleId="Zpat">
    <w:name w:val="footer"/>
    <w:basedOn w:val="Normln"/>
    <w:link w:val="ZpatChar"/>
    <w:uiPriority w:val="99"/>
    <w:semiHidden/>
    <w:unhideWhenUsed/>
    <w:rsid w:val="009F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F71C8"/>
  </w:style>
  <w:style w:type="paragraph" w:styleId="Textbubliny">
    <w:name w:val="Balloon Text"/>
    <w:basedOn w:val="Normln"/>
    <w:link w:val="TextbublinyChar"/>
    <w:uiPriority w:val="99"/>
    <w:semiHidden/>
    <w:unhideWhenUsed/>
    <w:rsid w:val="009F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1C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7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Zeisková</dc:creator>
  <cp:lastModifiedBy>Kristýna Zeisková</cp:lastModifiedBy>
  <cp:revision>1</cp:revision>
  <dcterms:created xsi:type="dcterms:W3CDTF">2020-06-09T12:03:00Z</dcterms:created>
  <dcterms:modified xsi:type="dcterms:W3CDTF">2020-06-09T12:25:00Z</dcterms:modified>
</cp:coreProperties>
</file>